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8D5C8A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8D5C8A">
        <w:rPr>
          <w:b/>
          <w:sz w:val="28"/>
          <w:szCs w:val="28"/>
          <w:shd w:val="clear" w:color="auto" w:fill="F7F8F9"/>
        </w:rPr>
        <w:t>ынчы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3C37AF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5C8A" w:rsidRPr="008D5C8A" w:rsidRDefault="008D5C8A" w:rsidP="008D5C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5C8A">
              <w:rPr>
                <w:b/>
                <w:color w:val="000000"/>
                <w:sz w:val="28"/>
                <w:szCs w:val="28"/>
              </w:rPr>
              <w:t>Консультация - кисәтү</w:t>
            </w:r>
            <w:r w:rsidRPr="008D5C8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5C8A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8D5C8A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8D5C8A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8D5C8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5C8A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  <w:r w:rsidRPr="008D5C8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D5C8A">
              <w:rPr>
                <w:b/>
                <w:color w:val="000000"/>
                <w:sz w:val="28"/>
                <w:szCs w:val="28"/>
              </w:rPr>
              <w:t>2025 елның 29 августы 06 сәгатьтән 18 сәгатькә кадәр</w:t>
            </w:r>
          </w:p>
          <w:p w:rsidR="000A67A4" w:rsidRPr="005258EB" w:rsidRDefault="008D5C8A" w:rsidP="008D5C8A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8D5C8A">
              <w:rPr>
                <w:color w:val="000000"/>
                <w:sz w:val="28"/>
                <w:szCs w:val="28"/>
              </w:rPr>
              <w:t xml:space="preserve">29 </w:t>
            </w:r>
            <w:proofErr w:type="spellStart"/>
            <w:r w:rsidRPr="008D5C8A">
              <w:rPr>
                <w:color w:val="000000"/>
                <w:sz w:val="28"/>
                <w:szCs w:val="28"/>
              </w:rPr>
              <w:t>августта</w:t>
            </w:r>
            <w:proofErr w:type="spellEnd"/>
            <w:r w:rsidRPr="008D5C8A">
              <w:rPr>
                <w:color w:val="000000"/>
                <w:sz w:val="28"/>
                <w:szCs w:val="28"/>
              </w:rPr>
              <w:t xml:space="preserve"> Теләче МР территориясендә 15-18 м/с (</w:t>
            </w:r>
            <w:proofErr w:type="spellStart"/>
            <w:r w:rsidRPr="008D5C8A">
              <w:rPr>
                <w:color w:val="000000"/>
                <w:sz w:val="28"/>
                <w:szCs w:val="28"/>
              </w:rPr>
              <w:t>Казанда</w:t>
            </w:r>
            <w:proofErr w:type="spellEnd"/>
            <w:r w:rsidRPr="008D5C8A">
              <w:rPr>
                <w:color w:val="000000"/>
                <w:sz w:val="28"/>
                <w:szCs w:val="28"/>
              </w:rPr>
              <w:t xml:space="preserve"> 16 м/с </w:t>
            </w:r>
            <w:proofErr w:type="spellStart"/>
            <w:r w:rsidRPr="008D5C8A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8D5C8A">
              <w:rPr>
                <w:color w:val="000000"/>
                <w:sz w:val="28"/>
                <w:szCs w:val="28"/>
              </w:rPr>
              <w:t xml:space="preserve"> кадәр) көчле җил </w:t>
            </w:r>
            <w:proofErr w:type="spellStart"/>
            <w:r w:rsidRPr="008D5C8A">
              <w:rPr>
                <w:color w:val="000000"/>
                <w:sz w:val="28"/>
                <w:szCs w:val="28"/>
              </w:rPr>
              <w:t>булуы</w:t>
            </w:r>
            <w:proofErr w:type="spellEnd"/>
            <w:r w:rsidRPr="008D5C8A">
              <w:rPr>
                <w:color w:val="000000"/>
                <w:sz w:val="28"/>
                <w:szCs w:val="28"/>
              </w:rPr>
              <w:t xml:space="preserve">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D140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D140B" w:rsidP="00FA0489">
            <w:pPr>
              <w:jc w:val="both"/>
              <w:rPr>
                <w:bCs/>
                <w:i/>
              </w:rPr>
            </w:pPr>
            <w:r w:rsidRPr="007D140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D5C8A">
        <w:rPr>
          <w:b/>
          <w:sz w:val="28"/>
          <w:szCs w:val="28"/>
        </w:rPr>
        <w:lastRenderedPageBreak/>
        <w:t xml:space="preserve">2025 елның 29 </w:t>
      </w:r>
      <w:proofErr w:type="spellStart"/>
      <w:r w:rsidRPr="008D5C8A">
        <w:rPr>
          <w:b/>
          <w:sz w:val="28"/>
          <w:szCs w:val="28"/>
        </w:rPr>
        <w:t>августына</w:t>
      </w:r>
      <w:proofErr w:type="spellEnd"/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D5C8A">
        <w:rPr>
          <w:b/>
          <w:sz w:val="28"/>
          <w:szCs w:val="28"/>
        </w:rPr>
        <w:t>28 августның 18 сәгатеннән 2025 елның 29 августының 18 сәгатенә кадәр</w:t>
      </w: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8D5C8A">
        <w:rPr>
          <w:b/>
          <w:sz w:val="28"/>
          <w:szCs w:val="28"/>
        </w:rPr>
        <w:t>Идел</w:t>
      </w:r>
      <w:proofErr w:type="spellEnd"/>
      <w:r w:rsidRPr="008D5C8A">
        <w:rPr>
          <w:b/>
          <w:sz w:val="28"/>
          <w:szCs w:val="28"/>
        </w:rPr>
        <w:t xml:space="preserve"> </w:t>
      </w:r>
      <w:proofErr w:type="spellStart"/>
      <w:r w:rsidRPr="008D5C8A">
        <w:rPr>
          <w:b/>
          <w:sz w:val="28"/>
          <w:szCs w:val="28"/>
        </w:rPr>
        <w:t>алды</w:t>
      </w:r>
      <w:proofErr w:type="spellEnd"/>
      <w:r w:rsidRPr="008D5C8A">
        <w:rPr>
          <w:b/>
          <w:sz w:val="28"/>
          <w:szCs w:val="28"/>
        </w:rPr>
        <w:t xml:space="preserve"> һәм Көнбатыш </w:t>
      </w:r>
      <w:proofErr w:type="spellStart"/>
      <w:r w:rsidRPr="008D5C8A">
        <w:rPr>
          <w:b/>
          <w:sz w:val="28"/>
          <w:szCs w:val="28"/>
        </w:rPr>
        <w:t>алды</w:t>
      </w:r>
      <w:proofErr w:type="spellEnd"/>
      <w:r w:rsidRPr="008D5C8A">
        <w:rPr>
          <w:b/>
          <w:sz w:val="28"/>
          <w:szCs w:val="28"/>
        </w:rPr>
        <w:t xml:space="preserve"> </w:t>
      </w:r>
      <w:proofErr w:type="spellStart"/>
      <w:r w:rsidRPr="008D5C8A">
        <w:rPr>
          <w:b/>
          <w:sz w:val="28"/>
          <w:szCs w:val="28"/>
        </w:rPr>
        <w:t>буенча</w:t>
      </w:r>
      <w:proofErr w:type="spellEnd"/>
      <w:r w:rsidRPr="008D5C8A">
        <w:rPr>
          <w:b/>
          <w:sz w:val="28"/>
          <w:szCs w:val="28"/>
        </w:rPr>
        <w:t xml:space="preserve"> (Теләче </w:t>
      </w:r>
      <w:proofErr w:type="spellStart"/>
      <w:r w:rsidRPr="008D5C8A">
        <w:rPr>
          <w:b/>
          <w:sz w:val="28"/>
          <w:szCs w:val="28"/>
        </w:rPr>
        <w:t>муниципаль</w:t>
      </w:r>
      <w:proofErr w:type="spellEnd"/>
      <w:r w:rsidRPr="008D5C8A">
        <w:rPr>
          <w:b/>
          <w:sz w:val="28"/>
          <w:szCs w:val="28"/>
        </w:rPr>
        <w:t xml:space="preserve"> районы):</w:t>
      </w: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D5C8A">
        <w:rPr>
          <w:sz w:val="28"/>
          <w:szCs w:val="28"/>
        </w:rPr>
        <w:t>Алмашынучан</w:t>
      </w:r>
      <w:proofErr w:type="spellEnd"/>
      <w:r w:rsidRPr="008D5C8A">
        <w:rPr>
          <w:sz w:val="28"/>
          <w:szCs w:val="28"/>
        </w:rPr>
        <w:t xml:space="preserve"> </w:t>
      </w:r>
      <w:proofErr w:type="spellStart"/>
      <w:r w:rsidRPr="008D5C8A">
        <w:rPr>
          <w:sz w:val="28"/>
          <w:szCs w:val="28"/>
        </w:rPr>
        <w:t>болытлы</w:t>
      </w:r>
      <w:proofErr w:type="spellEnd"/>
      <w:r w:rsidRPr="008D5C8A">
        <w:rPr>
          <w:sz w:val="28"/>
          <w:szCs w:val="28"/>
        </w:rPr>
        <w:t xml:space="preserve"> һава.</w:t>
      </w: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D5C8A">
        <w:rPr>
          <w:sz w:val="28"/>
          <w:szCs w:val="28"/>
        </w:rPr>
        <w:t xml:space="preserve">Төнлә явым-төшемсез. Көндез </w:t>
      </w:r>
      <w:proofErr w:type="spellStart"/>
      <w:r w:rsidRPr="008D5C8A">
        <w:rPr>
          <w:sz w:val="28"/>
          <w:szCs w:val="28"/>
        </w:rPr>
        <w:t>урыны</w:t>
      </w:r>
      <w:proofErr w:type="spellEnd"/>
      <w:r w:rsidRPr="008D5C8A">
        <w:rPr>
          <w:sz w:val="28"/>
          <w:szCs w:val="28"/>
        </w:rPr>
        <w:t xml:space="preserve"> белән </w:t>
      </w:r>
      <w:proofErr w:type="spellStart"/>
      <w:r w:rsidRPr="008D5C8A">
        <w:rPr>
          <w:sz w:val="28"/>
          <w:szCs w:val="28"/>
        </w:rPr>
        <w:t>бераз</w:t>
      </w:r>
      <w:proofErr w:type="spellEnd"/>
      <w:r w:rsidRPr="008D5C8A">
        <w:rPr>
          <w:sz w:val="28"/>
          <w:szCs w:val="28"/>
        </w:rPr>
        <w:t xml:space="preserve"> яңгыр.</w:t>
      </w: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D5C8A">
        <w:rPr>
          <w:sz w:val="28"/>
          <w:szCs w:val="28"/>
        </w:rPr>
        <w:t xml:space="preserve">Җил көньяк-көнбатыштан, көнбатыштан 7-12 метр тизлектә, көндез </w:t>
      </w:r>
      <w:proofErr w:type="spellStart"/>
      <w:r w:rsidRPr="008D5C8A">
        <w:rPr>
          <w:sz w:val="28"/>
          <w:szCs w:val="28"/>
        </w:rPr>
        <w:t>урыны</w:t>
      </w:r>
      <w:proofErr w:type="spellEnd"/>
      <w:r w:rsidRPr="008D5C8A">
        <w:rPr>
          <w:sz w:val="28"/>
          <w:szCs w:val="28"/>
        </w:rPr>
        <w:t xml:space="preserve"> белән 15-18 метр тизлектә.</w:t>
      </w:r>
    </w:p>
    <w:p w:rsidR="008D5C8A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D5C8A">
        <w:rPr>
          <w:sz w:val="28"/>
          <w:szCs w:val="28"/>
        </w:rPr>
        <w:t xml:space="preserve">Төнлә </w:t>
      </w:r>
      <w:proofErr w:type="spellStart"/>
      <w:r w:rsidRPr="008D5C8A">
        <w:rPr>
          <w:sz w:val="28"/>
          <w:szCs w:val="28"/>
        </w:rPr>
        <w:t>минималь</w:t>
      </w:r>
      <w:proofErr w:type="spellEnd"/>
      <w:r w:rsidRPr="008D5C8A">
        <w:rPr>
          <w:sz w:val="28"/>
          <w:szCs w:val="28"/>
        </w:rPr>
        <w:t xml:space="preserve"> температура  9... 12˚.</w:t>
      </w:r>
    </w:p>
    <w:p w:rsidR="00CB3833" w:rsidRPr="008D5C8A" w:rsidRDefault="008D5C8A" w:rsidP="008D5C8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D5C8A">
        <w:rPr>
          <w:sz w:val="28"/>
          <w:szCs w:val="28"/>
        </w:rPr>
        <w:t xml:space="preserve">Көндез иң </w:t>
      </w:r>
      <w:proofErr w:type="spellStart"/>
      <w:r w:rsidRPr="008D5C8A">
        <w:rPr>
          <w:sz w:val="28"/>
          <w:szCs w:val="28"/>
        </w:rPr>
        <w:t>югары</w:t>
      </w:r>
      <w:proofErr w:type="spellEnd"/>
      <w:r w:rsidRPr="008D5C8A">
        <w:rPr>
          <w:sz w:val="28"/>
          <w:szCs w:val="28"/>
        </w:rPr>
        <w:t xml:space="preserve"> температура  17. 21˚.</w:t>
      </w:r>
    </w:p>
    <w:sectPr w:rsidR="00CB3833" w:rsidRPr="008D5C8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D140B">
    <w:pPr>
      <w:pStyle w:val="a3"/>
      <w:spacing w:line="14" w:lineRule="auto"/>
      <w:ind w:left="0" w:firstLine="0"/>
      <w:jc w:val="left"/>
      <w:rPr>
        <w:sz w:val="20"/>
      </w:rPr>
    </w:pPr>
    <w:r w:rsidRPr="007D14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40B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D5C8A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85</cp:revision>
  <dcterms:created xsi:type="dcterms:W3CDTF">2025-06-01T12:53:00Z</dcterms:created>
  <dcterms:modified xsi:type="dcterms:W3CDTF">2025-08-28T12:15:00Z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